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10060" w:type="dxa"/>
        <w:tblLook w:val="04A0" w:firstRow="1" w:lastRow="0" w:firstColumn="1" w:lastColumn="0" w:noHBand="0" w:noVBand="1"/>
      </w:tblPr>
      <w:tblGrid>
        <w:gridCol w:w="3996"/>
        <w:gridCol w:w="6064"/>
      </w:tblGrid>
      <w:tr w:rsidR="00D60282" w:rsidRPr="00647C13" w:rsidTr="00D60282">
        <w:tc>
          <w:tcPr>
            <w:tcW w:w="3996" w:type="dxa"/>
          </w:tcPr>
          <w:p w:rsidR="00220996" w:rsidRPr="00647C13" w:rsidRDefault="00220996" w:rsidP="00220996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 1 (Заставка)</w:t>
            </w:r>
          </w:p>
          <w:p w:rsidR="00220996" w:rsidRPr="00647C13" w:rsidRDefault="00220996" w:rsidP="00220996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348CDE" wp14:editId="150D0402">
                  <wp:extent cx="1865425" cy="1400432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823" cy="1402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996" w:rsidRPr="00647C13" w:rsidRDefault="00220996" w:rsidP="000A27F8">
            <w:pPr>
              <w:pStyle w:val="Default"/>
              <w:spacing w:line="360" w:lineRule="auto"/>
              <w:jc w:val="right"/>
              <w:rPr>
                <w:b/>
                <w:bCs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064" w:type="dxa"/>
          </w:tcPr>
          <w:p w:rsidR="00220996" w:rsidRPr="00647C13" w:rsidRDefault="00220996" w:rsidP="00647C13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государственных услуг в сфере социальной защиты является приоритетным направлением органов социальной защиты. Перевод этих услуг в электронный вид повышает доступность и качество их оказания, уменьшает время на рассмотрение и принятие решений. Заявители экономят свое время, используя услуги и сервисы Портала государственных и муниципальных услуг Республики Татарстан. </w:t>
            </w:r>
          </w:p>
          <w:p w:rsidR="00220996" w:rsidRPr="00647C13" w:rsidRDefault="00220996" w:rsidP="00647C13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BFBFBF" w:themeColor="background1" w:themeShade="BF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Если ранее для подачи заявления и получения мер социальной поддержки необходимо было собирать документы, записаться на прием, посетить соцзащиту в рабочее время, то сейчас граждане в удобное им время могут подать электронное заявление, не выходя из дома, и на банковскую карту получать социальные выплаты. И все это без личного посещения органов социальной защиты.  </w:t>
            </w:r>
          </w:p>
        </w:tc>
      </w:tr>
      <w:tr w:rsidR="00D60282" w:rsidRPr="00647C13" w:rsidTr="00D60282">
        <w:tc>
          <w:tcPr>
            <w:tcW w:w="3996" w:type="dxa"/>
          </w:tcPr>
          <w:p w:rsidR="00220996" w:rsidRPr="00647C13" w:rsidRDefault="00220996" w:rsidP="00220996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Слайд 2</w:t>
            </w:r>
          </w:p>
          <w:p w:rsidR="00220996" w:rsidRPr="00647C13" w:rsidRDefault="00647C13" w:rsidP="00220996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47C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C8AFCD" wp14:editId="48D4E513">
                  <wp:extent cx="1952368" cy="146885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132" cy="147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647C13" w:rsidRPr="00647C13" w:rsidRDefault="00647C13" w:rsidP="00647C13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настоящее время на Портале государственных и муниципальных услуг реализована возможность подачи заявления на 13 социально значимых, наиболее востребованных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населением 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услуг.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Только представьте, что в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2018 году воспользовались такой возможностью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почти 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1,8 млн. заявителей. </w:t>
            </w:r>
          </w:p>
          <w:p w:rsidR="00647C13" w:rsidRPr="00647C13" w:rsidRDefault="00647C13" w:rsidP="00647C13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услуг переведены полностью в электронный вид. 5 услуг частично переведены в электронный вид (об это расскажу позже).</w:t>
            </w:r>
          </w:p>
          <w:p w:rsidR="00647C13" w:rsidRPr="00647C13" w:rsidRDefault="00647C13" w:rsidP="00647C13">
            <w:pPr>
              <w:shd w:val="clear" w:color="auto" w:fill="FFFFFF" w:themeFill="background1"/>
              <w:tabs>
                <w:tab w:val="left" w:pos="709"/>
              </w:tabs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«Полностью электронная услуга» означает, что гражданину нужно только подать заявление на Портале </w:t>
            </w:r>
            <w:proofErr w:type="spellStart"/>
            <w:proofErr w:type="gramStart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гос.услуг</w:t>
            </w:r>
            <w:proofErr w:type="spellEnd"/>
            <w:proofErr w:type="gramEnd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Все необходимые сведения сотрудники </w:t>
            </w:r>
            <w:proofErr w:type="spellStart"/>
            <w:proofErr w:type="gramStart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соц.защиты</w:t>
            </w:r>
            <w:proofErr w:type="spellEnd"/>
            <w:proofErr w:type="gramEnd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получают через систему межведомственного электро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нного взаимодействия, о решении, отрицательное оно либо положительное, 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заявитель узнает через Портал </w:t>
            </w:r>
            <w:proofErr w:type="spellStart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гос.услуг</w:t>
            </w:r>
            <w:proofErr w:type="spellEnd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Татарстан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 положительном </w:t>
            </w: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решении меры </w:t>
            </w:r>
            <w:proofErr w:type="spellStart"/>
            <w:proofErr w:type="gramStart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соц.поддержки</w:t>
            </w:r>
            <w:proofErr w:type="spellEnd"/>
            <w:proofErr w:type="gramEnd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виде денежных выплат перечисляются на указанный при подаче заявления банковский счет. </w:t>
            </w:r>
          </w:p>
          <w:p w:rsidR="00220996" w:rsidRPr="00647C13" w:rsidRDefault="00647C13" w:rsidP="00647C13">
            <w:pPr>
              <w:pStyle w:val="a7"/>
              <w:tabs>
                <w:tab w:val="left" w:pos="0"/>
              </w:tabs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Хождения по </w:t>
            </w:r>
            <w:proofErr w:type="spellStart"/>
            <w:proofErr w:type="gramStart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соц.защитам</w:t>
            </w:r>
            <w:proofErr w:type="spellEnd"/>
            <w:proofErr w:type="gramEnd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отстаивание очередей с бумажными документами это остается в прошлом. Сегодня для решения вопросов, связанных с получением социальной поддержки, гражданин может взаимодействовать с органами </w:t>
            </w:r>
            <w:proofErr w:type="spellStart"/>
            <w:proofErr w:type="gramStart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соц.защиты</w:t>
            </w:r>
            <w:proofErr w:type="spellEnd"/>
            <w:proofErr w:type="gramEnd"/>
            <w:r w:rsidRPr="00647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дистанционно в удобное ему время. </w:t>
            </w:r>
          </w:p>
        </w:tc>
      </w:tr>
      <w:tr w:rsidR="00D60282" w:rsidRPr="00647C13" w:rsidTr="00D60282">
        <w:tc>
          <w:tcPr>
            <w:tcW w:w="3996" w:type="dxa"/>
          </w:tcPr>
          <w:p w:rsidR="00647C13" w:rsidRPr="00647C13" w:rsidRDefault="00647C13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3</w:t>
            </w:r>
          </w:p>
          <w:p w:rsidR="00647C13" w:rsidRPr="00647C13" w:rsidRDefault="00647C13" w:rsidP="00220996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439BC6" wp14:editId="37DD8904">
                  <wp:extent cx="2121225" cy="158990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272" cy="1593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647C13" w:rsidRPr="00647C13" w:rsidRDefault="00647C13" w:rsidP="004E5E55">
            <w:pPr>
              <w:shd w:val="clear" w:color="auto" w:fill="FFFFFF" w:themeFill="background1"/>
              <w:spacing w:line="288" w:lineRule="auto"/>
              <w:ind w:firstLine="5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Полностью в электронном виде можно подать на следующие мер социальной поддержки:</w:t>
            </w:r>
          </w:p>
          <w:p w:rsidR="00647C13" w:rsidRPr="00647C13" w:rsidRDefault="00647C13" w:rsidP="004E5E5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основной компенсации за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детски сад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E5E55"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возможностью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воспользовались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150 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получателей;</w:t>
            </w:r>
          </w:p>
          <w:p w:rsidR="00647C13" w:rsidRPr="00647C13" w:rsidRDefault="00647C13" w:rsidP="005F37AF">
            <w:pPr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дополнительной компенсации за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 xml:space="preserve">более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55 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получателей;</w:t>
            </w:r>
          </w:p>
          <w:p w:rsidR="00647C13" w:rsidRPr="00647C13" w:rsidRDefault="00647C13" w:rsidP="005F37AF">
            <w:pPr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ежемесячного пособия на ребенка –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почти 70 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получателей;</w:t>
            </w:r>
          </w:p>
          <w:p w:rsidR="00647C13" w:rsidRPr="00647C13" w:rsidRDefault="00647C13" w:rsidP="005F37AF">
            <w:pPr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ЕДВ на проезд пенсионерам –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почти 500 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получателей;</w:t>
            </w:r>
          </w:p>
          <w:p w:rsidR="00647C13" w:rsidRPr="00647C13" w:rsidRDefault="00647C13" w:rsidP="005F37AF">
            <w:pPr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субсидии-льготы на оплату ЖКУ семьям, имеющим 3-х и более детей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почти 170 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 получателей;</w:t>
            </w:r>
          </w:p>
          <w:p w:rsidR="00647C13" w:rsidRPr="00647C13" w:rsidRDefault="00647C13" w:rsidP="005F37AF">
            <w:pPr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ежемесячной субсидии на проезд обучающимся детям из многодетных семей – 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48 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получателей;</w:t>
            </w:r>
          </w:p>
          <w:p w:rsidR="00647C13" w:rsidRPr="00647C13" w:rsidRDefault="00647C13" w:rsidP="005F37AF">
            <w:pPr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субсидии на лекарства детям из многодетных семей – 50 </w:t>
            </w:r>
            <w:r w:rsidR="004E5E55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получателей;</w:t>
            </w:r>
          </w:p>
          <w:p w:rsidR="00647C13" w:rsidRPr="00647C13" w:rsidRDefault="00647C13" w:rsidP="005F37AF">
            <w:pPr>
              <w:shd w:val="clear" w:color="auto" w:fill="FFFFFF" w:themeFill="background1"/>
              <w:spacing w:line="288" w:lineRule="auto"/>
              <w:ind w:firstLine="2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E55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субсидии-льготы на оплату ЖКУ инвалидам – </w:t>
            </w:r>
            <w:r w:rsidR="004E5E55" w:rsidRPr="004E5E55">
              <w:rPr>
                <w:rFonts w:ascii="Times New Roman" w:hAnsi="Times New Roman" w:cs="Times New Roman"/>
                <w:sz w:val="28"/>
                <w:szCs w:val="28"/>
              </w:rPr>
              <w:t>274 тыс.</w:t>
            </w:r>
            <w:r w:rsidRPr="004E5E55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получателей.</w:t>
            </w:r>
          </w:p>
        </w:tc>
      </w:tr>
      <w:tr w:rsidR="00D60282" w:rsidRPr="00647C13" w:rsidTr="00D60282">
        <w:tc>
          <w:tcPr>
            <w:tcW w:w="3996" w:type="dxa"/>
          </w:tcPr>
          <w:p w:rsidR="004E5E55" w:rsidRDefault="004E5E55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Слайд 4</w:t>
            </w:r>
          </w:p>
          <w:p w:rsidR="004E5E55" w:rsidRDefault="00A962E7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B18BEEB" wp14:editId="47093801">
                  <wp:extent cx="2232000" cy="1690030"/>
                  <wp:effectExtent l="0" t="0" r="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949" cy="1701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4E5E55" w:rsidRDefault="004E5E55" w:rsidP="004E5E55">
            <w:pPr>
              <w:shd w:val="clear" w:color="auto" w:fill="FFFFFF" w:themeFill="background1"/>
              <w:tabs>
                <w:tab w:val="left" w:pos="709"/>
              </w:tabs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Еще п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о 5 услугам реализована подача заявок в электронном виде через Портал </w:t>
            </w:r>
            <w:proofErr w:type="spellStart"/>
            <w:proofErr w:type="gramStart"/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гос.услуг</w:t>
            </w:r>
            <w:proofErr w:type="spellEnd"/>
            <w:proofErr w:type="gramEnd"/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с приложением сканированных документов и с последующим личным обращением гражданина в органы социальной защиты с предъявлением оригиналов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т.е. человек предварительно оформляет электронное заявление 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услуг, сканирует и заливает документы, необходимые для назначения</w:t>
            </w:r>
            <w:r w:rsidR="003C0672">
              <w:rPr>
                <w:rFonts w:ascii="Times New Roman" w:hAnsi="Times New Roman" w:cs="Times New Roman"/>
                <w:sz w:val="28"/>
                <w:szCs w:val="28"/>
              </w:rPr>
              <w:t xml:space="preserve"> и все это отправляет в соцзащиту. На Портале </w:t>
            </w:r>
            <w:proofErr w:type="spellStart"/>
            <w:r w:rsidR="003C0672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="003C0672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предусмотрена возможность заливки сканированных документов. Соцзащита, получив заявление и пакет документов, проверяет. Решение о достаточности документов доводит до заявителя посредством Портала </w:t>
            </w:r>
            <w:proofErr w:type="spellStart"/>
            <w:r w:rsidR="003C0672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="003C0672">
              <w:rPr>
                <w:rFonts w:ascii="Times New Roman" w:hAnsi="Times New Roman" w:cs="Times New Roman"/>
                <w:sz w:val="28"/>
                <w:szCs w:val="28"/>
              </w:rPr>
              <w:t xml:space="preserve">. В личном кабинете вы сможете увидеть решение об отказе в рассмотрении заявления с комментарием какого документа не хватает, либо положительное решение с приглашением в соцзащиту с оригиналами документов. Далее, так же на Портале </w:t>
            </w:r>
            <w:proofErr w:type="spellStart"/>
            <w:r w:rsidR="003C0672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="003C0672">
              <w:rPr>
                <w:rFonts w:ascii="Times New Roman" w:hAnsi="Times New Roman" w:cs="Times New Roman"/>
                <w:sz w:val="28"/>
                <w:szCs w:val="28"/>
              </w:rPr>
              <w:t xml:space="preserve"> можно записаться на прием в соцзащиту в удобное для Вас время. Таким образом, вы обратитесь в соцзащиту только один раз.</w:t>
            </w:r>
          </w:p>
          <w:p w:rsidR="004E5E55" w:rsidRPr="00647C13" w:rsidRDefault="003C0672" w:rsidP="004E5E55">
            <w:pPr>
              <w:shd w:val="clear" w:color="auto" w:fill="FFFFFF" w:themeFill="background1"/>
              <w:tabs>
                <w:tab w:val="left" w:pos="709"/>
              </w:tabs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в электронный вид переведены следующие услуги</w:t>
            </w:r>
            <w:r w:rsidR="004E5E55" w:rsidRPr="00647C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E5E55" w:rsidRPr="00647C13" w:rsidRDefault="004E5E55" w:rsidP="004E5E55">
            <w:pPr>
              <w:pStyle w:val="a7"/>
              <w:numPr>
                <w:ilvl w:val="0"/>
                <w:numId w:val="14"/>
              </w:numPr>
              <w:tabs>
                <w:tab w:val="left" w:pos="993"/>
              </w:tabs>
              <w:spacing w:after="0" w:line="288" w:lineRule="auto"/>
              <w:ind w:left="0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субсидий на оплату ЖКУ;</w:t>
            </w:r>
          </w:p>
          <w:p w:rsidR="004E5E55" w:rsidRPr="00647C13" w:rsidRDefault="004E5E55" w:rsidP="004E5E55">
            <w:pPr>
              <w:pStyle w:val="a7"/>
              <w:numPr>
                <w:ilvl w:val="0"/>
                <w:numId w:val="14"/>
              </w:numPr>
              <w:tabs>
                <w:tab w:val="left" w:pos="993"/>
              </w:tabs>
              <w:spacing w:after="0" w:line="288" w:lineRule="auto"/>
              <w:ind w:left="0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субсидии-льготы на оплату ЖКУ отдельным категориям граждан (не инвалидам)</w:t>
            </w:r>
            <w:r w:rsidR="003C0672"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(например, это ветераны труда, чернобыльцы)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5E55" w:rsidRPr="00647C13" w:rsidRDefault="004E5E55" w:rsidP="004E5E55">
            <w:pPr>
              <w:pStyle w:val="a7"/>
              <w:numPr>
                <w:ilvl w:val="0"/>
                <w:numId w:val="14"/>
              </w:numPr>
              <w:tabs>
                <w:tab w:val="left" w:pos="993"/>
              </w:tabs>
              <w:spacing w:after="0" w:line="288" w:lineRule="auto"/>
              <w:ind w:left="0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ежемесячного пособия по уходу за ребенком до 1,5 лет;</w:t>
            </w:r>
          </w:p>
          <w:p w:rsidR="004E5E55" w:rsidRPr="00647C13" w:rsidRDefault="004E5E55" w:rsidP="004E5E55">
            <w:pPr>
              <w:pStyle w:val="a7"/>
              <w:numPr>
                <w:ilvl w:val="0"/>
                <w:numId w:val="14"/>
              </w:numPr>
              <w:tabs>
                <w:tab w:val="left" w:pos="993"/>
              </w:tabs>
              <w:spacing w:after="0" w:line="288" w:lineRule="auto"/>
              <w:ind w:left="0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единовременного пособия при рождении ребенка;</w:t>
            </w:r>
          </w:p>
          <w:p w:rsidR="004E5E55" w:rsidRPr="00647C13" w:rsidRDefault="004E5E55" w:rsidP="003C0672">
            <w:pPr>
              <w:pStyle w:val="a7"/>
              <w:numPr>
                <w:ilvl w:val="0"/>
                <w:numId w:val="14"/>
              </w:numPr>
              <w:tabs>
                <w:tab w:val="left" w:pos="993"/>
              </w:tabs>
              <w:spacing w:after="0" w:line="288" w:lineRule="auto"/>
              <w:ind w:left="0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назначение пособия по беременности и родам женщинам, уволенным в связи с ликвидацией организаций.</w:t>
            </w:r>
          </w:p>
        </w:tc>
      </w:tr>
      <w:tr w:rsidR="00D60282" w:rsidRPr="00647C13" w:rsidTr="00D60282">
        <w:tc>
          <w:tcPr>
            <w:tcW w:w="3996" w:type="dxa"/>
          </w:tcPr>
          <w:p w:rsidR="003C0672" w:rsidRDefault="003C0672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5.</w:t>
            </w:r>
          </w:p>
          <w:p w:rsidR="003C0672" w:rsidRPr="00647C13" w:rsidRDefault="003C0672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6C4D451" wp14:editId="4811E551">
                  <wp:extent cx="2059460" cy="154942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952" cy="156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5F37AF" w:rsidRPr="00647C13" w:rsidRDefault="005F37AF" w:rsidP="005F37AF">
            <w:pPr>
              <w:pStyle w:val="Default"/>
              <w:spacing w:line="288" w:lineRule="auto"/>
              <w:ind w:firstLine="708"/>
              <w:jc w:val="both"/>
              <w:rPr>
                <w:color w:val="auto"/>
                <w:sz w:val="28"/>
                <w:szCs w:val="28"/>
              </w:rPr>
            </w:pPr>
            <w:r w:rsidRPr="00647C13">
              <w:rPr>
                <w:color w:val="auto"/>
                <w:sz w:val="28"/>
                <w:szCs w:val="28"/>
              </w:rPr>
              <w:lastRenderedPageBreak/>
              <w:t xml:space="preserve">Для того, чтобы воспользоваться услугами в электронном виде необходима авторизация в личном кабинете Портала </w:t>
            </w:r>
            <w:proofErr w:type="spellStart"/>
            <w:r w:rsidRPr="00647C13">
              <w:rPr>
                <w:color w:val="auto"/>
                <w:sz w:val="28"/>
                <w:szCs w:val="28"/>
              </w:rPr>
              <w:t>госуслуг</w:t>
            </w:r>
            <w:proofErr w:type="spellEnd"/>
            <w:r w:rsidRPr="00647C13">
              <w:rPr>
                <w:color w:val="auto"/>
                <w:sz w:val="28"/>
                <w:szCs w:val="28"/>
              </w:rPr>
              <w:t xml:space="preserve"> при помощи учетной записи в Единой системе идентификации и аутентификации (ЕСИА).</w:t>
            </w:r>
          </w:p>
          <w:p w:rsidR="003C0672" w:rsidRDefault="005F37AF" w:rsidP="005F37AF">
            <w:pPr>
              <w:shd w:val="clear" w:color="auto" w:fill="FFFFFF" w:themeFill="background1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Прежде всего, 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родители, являетесь достаточно активным и работающим населением и, в тоже время, не располагаете 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достаточным временем для посещения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инстанций, в том числе 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органов социальной защиты, при этом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етесь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активными пользователями интернет ресурсов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так сказать, идете в ногу с цифровыми технологиями. И Вы понимаете для чего нужно регистрироваться в системе </w:t>
            </w:r>
            <w:r w:rsidR="00A962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ЕСИА. А нужно это для того, 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 в дальнейшем электронные ресурсы понимали, что именно вы производите электронные действия. Кроме того, идентификация в ЕСИА позволит использовать не только ресурс социальной защиты на региональном портале, но и получение других услуг, в том числе на Едином портале государственных услуг Российской Федерации. Например, таких услуг как замена паспорта гражданина Российской Федерации, замена водительского удостоверение, получение заграничных паспортов и многое другое.</w:t>
            </w:r>
          </w:p>
        </w:tc>
      </w:tr>
      <w:tr w:rsidR="00D60282" w:rsidRPr="00647C13" w:rsidTr="00D60282">
        <w:tc>
          <w:tcPr>
            <w:tcW w:w="3996" w:type="dxa"/>
          </w:tcPr>
          <w:p w:rsidR="005F37AF" w:rsidRDefault="005F37AF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6.</w:t>
            </w:r>
          </w:p>
          <w:p w:rsidR="005F37AF" w:rsidRDefault="00F53800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ED6611" wp14:editId="0C7194C3">
                  <wp:extent cx="2078181" cy="1559107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079" cy="1568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F53800" w:rsidRPr="00647C13" w:rsidRDefault="00F53800" w:rsidP="00F53800">
            <w:pPr>
              <w:pStyle w:val="a7"/>
              <w:tabs>
                <w:tab w:val="left" w:pos="0"/>
                <w:tab w:val="left" w:pos="993"/>
              </w:tabs>
              <w:spacing w:after="0" w:line="288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Сегодня условием получения услуг без личного обращения не только в органы социальной защиты, но и для получения других </w:t>
            </w:r>
            <w:proofErr w:type="spellStart"/>
            <w:proofErr w:type="gram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гос.услуг</w:t>
            </w:r>
            <w:proofErr w:type="spellEnd"/>
            <w:proofErr w:type="gram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является регистрация стандартной учетной записи в Единой системе идентификации и аутентификации (далее – ЕСИА) на портале </w:t>
            </w:r>
            <w:proofErr w:type="spell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</w:t>
            </w:r>
            <w:proofErr w:type="spell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Федерации. </w:t>
            </w:r>
          </w:p>
          <w:p w:rsidR="00F53800" w:rsidRPr="00647C13" w:rsidRDefault="00F53800" w:rsidP="00F53800">
            <w:pPr>
              <w:shd w:val="clear" w:color="auto" w:fill="FFFFFF" w:themeFill="background1"/>
              <w:tabs>
                <w:tab w:val="left" w:pos="567"/>
                <w:tab w:val="left" w:pos="709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Напомню, что для этого необходимо:</w:t>
            </w:r>
          </w:p>
          <w:p w:rsidR="00F53800" w:rsidRPr="00647C13" w:rsidRDefault="00F53800" w:rsidP="00F53800">
            <w:pPr>
              <w:pStyle w:val="a7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851"/>
              </w:tabs>
              <w:spacing w:after="0" w:line="288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Зарегистрироваться на Портале </w:t>
            </w:r>
            <w:proofErr w:type="spell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</w:t>
            </w:r>
            <w:proofErr w:type="spell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 </w:t>
            </w:r>
            <w:proofErr w:type="spell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gosuslugi</w:t>
            </w:r>
            <w:proofErr w:type="spell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53800" w:rsidRPr="00647C13" w:rsidRDefault="00F53800" w:rsidP="00F53800">
            <w:pPr>
              <w:pStyle w:val="a7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0"/>
              </w:tabs>
              <w:spacing w:after="0" w:line="288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Ввести паспортные данные, СНИЛС и дождаться подтверждения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Пенсионного фонда России 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Федеральной миграционной службы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Это как раз и делается, чтобы не запрашивать у вас документы, а получать их в электронном виде при 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предоставлении услуг через данные органы </w:t>
            </w:r>
            <w:proofErr w:type="spellStart"/>
            <w:proofErr w:type="gram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гос.власти</w:t>
            </w:r>
            <w:proofErr w:type="spellEnd"/>
            <w:proofErr w:type="gram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53800" w:rsidRPr="00F53800" w:rsidRDefault="00F53800" w:rsidP="00F53800">
            <w:pPr>
              <w:pStyle w:val="a7"/>
              <w:numPr>
                <w:ilvl w:val="0"/>
                <w:numId w:val="15"/>
              </w:numPr>
              <w:shd w:val="clear" w:color="auto" w:fill="FFFFFF" w:themeFill="background1"/>
              <w:tabs>
                <w:tab w:val="left" w:pos="0"/>
              </w:tabs>
              <w:spacing w:after="0" w:line="288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Подать заявление на Портале </w:t>
            </w:r>
            <w:proofErr w:type="spell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</w:t>
            </w:r>
            <w:proofErr w:type="spell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Татарстан и получать услугу «не выходя из дома». </w:t>
            </w:r>
          </w:p>
          <w:p w:rsidR="00F53800" w:rsidRDefault="00F53800" w:rsidP="00F53800">
            <w:pPr>
              <w:pStyle w:val="a7"/>
              <w:spacing w:after="0" w:line="288" w:lineRule="auto"/>
              <w:ind w:left="0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ДЛЯ РАЗЪЯСНЕНИЯ (озвучивать в случае возникновения вопросов)</w:t>
            </w:r>
          </w:p>
          <w:p w:rsidR="00F53800" w:rsidRPr="00647C13" w:rsidRDefault="00F53800" w:rsidP="00F53800">
            <w:pPr>
              <w:pStyle w:val="a7"/>
              <w:spacing w:after="0" w:line="288" w:lineRule="auto"/>
              <w:ind w:left="0"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ЕСИА – это система,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Оператором ЕСИА является </w:t>
            </w:r>
            <w:proofErr w:type="spellStart"/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>Минкомсвязи</w:t>
            </w:r>
            <w:proofErr w:type="spellEnd"/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в соответствии </w:t>
            </w:r>
            <w:proofErr w:type="gramStart"/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>с  требованиями</w:t>
            </w:r>
            <w:proofErr w:type="gramEnd"/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закона о персональных данных</w:t>
            </w:r>
            <w:r w:rsidRPr="00647C1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53800" w:rsidRPr="00F53800" w:rsidRDefault="00F53800" w:rsidP="00F53800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>В ЕСИА есть 3 вида учетных записей, которые соответствуют уровням доступа:</w:t>
            </w:r>
          </w:p>
          <w:p w:rsidR="00F53800" w:rsidRPr="00F53800" w:rsidRDefault="00F53800" w:rsidP="00F53800">
            <w:pPr>
              <w:pStyle w:val="Default"/>
              <w:numPr>
                <w:ilvl w:val="0"/>
                <w:numId w:val="16"/>
              </w:numPr>
              <w:tabs>
                <w:tab w:val="left" w:pos="993"/>
              </w:tabs>
              <w:spacing w:line="288" w:lineRule="auto"/>
              <w:ind w:left="0" w:firstLine="709"/>
              <w:jc w:val="both"/>
              <w:rPr>
                <w:i/>
                <w:color w:val="auto"/>
              </w:rPr>
            </w:pPr>
            <w:r w:rsidRPr="00F53800">
              <w:rPr>
                <w:i/>
                <w:color w:val="auto"/>
              </w:rPr>
              <w:t>Упрощенная учетная запись в ЕСИА регистрируется по номеру мобильного телефона или по e-</w:t>
            </w:r>
            <w:proofErr w:type="spellStart"/>
            <w:r w:rsidRPr="00F53800">
              <w:rPr>
                <w:i/>
                <w:color w:val="auto"/>
              </w:rPr>
              <w:t>mail</w:t>
            </w:r>
            <w:proofErr w:type="spellEnd"/>
            <w:r w:rsidRPr="00F53800">
              <w:rPr>
                <w:i/>
                <w:color w:val="auto"/>
              </w:rPr>
              <w:t xml:space="preserve"> и позволяет получить доступ к незначительному перечню услуг, не требующих подтверждения личности.</w:t>
            </w:r>
          </w:p>
          <w:p w:rsidR="00F53800" w:rsidRPr="00F53800" w:rsidRDefault="00F53800" w:rsidP="00F53800">
            <w:pPr>
              <w:pStyle w:val="Default"/>
              <w:numPr>
                <w:ilvl w:val="0"/>
                <w:numId w:val="16"/>
              </w:numPr>
              <w:tabs>
                <w:tab w:val="left" w:pos="993"/>
              </w:tabs>
              <w:spacing w:line="288" w:lineRule="auto"/>
              <w:ind w:left="0" w:firstLine="709"/>
              <w:jc w:val="both"/>
              <w:rPr>
                <w:i/>
                <w:color w:val="auto"/>
              </w:rPr>
            </w:pPr>
            <w:r w:rsidRPr="00F53800">
              <w:rPr>
                <w:i/>
                <w:color w:val="auto"/>
              </w:rPr>
              <w:t>Стандартная учетная запись в ЕСИА требует заполнения СНИЛС и паспортных данных и инициирования процедуры проверки данных (в ПФР и ФМС РФ), а также позволяет получить доступ к большему перечню электронных услуг.</w:t>
            </w:r>
          </w:p>
          <w:p w:rsidR="00F53800" w:rsidRPr="00F53800" w:rsidRDefault="00F53800" w:rsidP="00F53800">
            <w:pPr>
              <w:pStyle w:val="Default"/>
              <w:numPr>
                <w:ilvl w:val="0"/>
                <w:numId w:val="16"/>
              </w:numPr>
              <w:tabs>
                <w:tab w:val="left" w:pos="993"/>
              </w:tabs>
              <w:spacing w:line="288" w:lineRule="auto"/>
              <w:ind w:left="0" w:firstLine="709"/>
              <w:jc w:val="both"/>
              <w:rPr>
                <w:i/>
                <w:color w:val="auto"/>
              </w:rPr>
            </w:pPr>
            <w:r w:rsidRPr="00F53800">
              <w:rPr>
                <w:i/>
                <w:color w:val="auto"/>
              </w:rPr>
              <w:t>Подтвержденная учетная запись предполагает подтверждение личности с предъявлением документа, удостоверяющего личность на почте, МФЦ. Наличие подтвержденной учетной записи позволяет получить доступ ко всем электронным услугам органов власти для физических лиц.</w:t>
            </w:r>
          </w:p>
          <w:p w:rsidR="005F37AF" w:rsidRPr="00647C13" w:rsidRDefault="00F53800" w:rsidP="00F53800">
            <w:pPr>
              <w:spacing w:line="288" w:lineRule="auto"/>
              <w:ind w:firstLine="709"/>
              <w:jc w:val="both"/>
              <w:rPr>
                <w:sz w:val="28"/>
                <w:szCs w:val="28"/>
              </w:rPr>
            </w:pPr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получения услуг </w:t>
            </w:r>
            <w:proofErr w:type="spellStart"/>
            <w:proofErr w:type="gramStart"/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>соц.защиты</w:t>
            </w:r>
            <w:proofErr w:type="spellEnd"/>
            <w:proofErr w:type="gramEnd"/>
            <w:r w:rsidRPr="00F5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достаточно стандартной учетной записи (2-ой уровень).</w:t>
            </w:r>
            <w:r w:rsidRPr="00647C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60282" w:rsidRPr="00647C13" w:rsidTr="00D60282">
        <w:tc>
          <w:tcPr>
            <w:tcW w:w="3996" w:type="dxa"/>
          </w:tcPr>
          <w:p w:rsidR="00F53800" w:rsidRDefault="00F53800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7</w:t>
            </w:r>
          </w:p>
          <w:p w:rsidR="00F53800" w:rsidRDefault="00F53800" w:rsidP="00647C13">
            <w:pPr>
              <w:spacing w:line="360" w:lineRule="auto"/>
              <w:ind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A3ED2CE" wp14:editId="4729F590">
                  <wp:extent cx="2040396" cy="1537135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478" cy="154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F53800" w:rsidRPr="00647C13" w:rsidRDefault="00F53800" w:rsidP="00F53800">
            <w:pPr>
              <w:pStyle w:val="Default"/>
              <w:spacing w:line="288" w:lineRule="auto"/>
              <w:ind w:firstLine="70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47C13">
              <w:rPr>
                <w:color w:val="auto"/>
                <w:sz w:val="28"/>
                <w:szCs w:val="28"/>
              </w:rPr>
              <w:lastRenderedPageBreak/>
              <w:t xml:space="preserve">На Портале государственных и муниципальных услуг можно получить полную информацию о порядке и условиях назначения мер социальной поддержки. </w:t>
            </w:r>
            <w:r>
              <w:rPr>
                <w:color w:val="auto"/>
                <w:sz w:val="28"/>
                <w:szCs w:val="28"/>
              </w:rPr>
              <w:t>Так же у</w:t>
            </w:r>
            <w:r w:rsidRPr="00647C13">
              <w:rPr>
                <w:color w:val="auto"/>
                <w:sz w:val="28"/>
                <w:szCs w:val="28"/>
              </w:rPr>
              <w:t xml:space="preserve">казаны сроки предоставления государственных услуг, </w:t>
            </w:r>
            <w:r>
              <w:rPr>
                <w:color w:val="auto"/>
                <w:sz w:val="28"/>
                <w:szCs w:val="28"/>
              </w:rPr>
              <w:t xml:space="preserve">какие </w:t>
            </w:r>
            <w:r w:rsidRPr="00647C13">
              <w:rPr>
                <w:color w:val="auto"/>
                <w:sz w:val="28"/>
                <w:szCs w:val="28"/>
              </w:rPr>
              <w:t>категори</w:t>
            </w:r>
            <w:r>
              <w:rPr>
                <w:color w:val="auto"/>
                <w:sz w:val="28"/>
                <w:szCs w:val="28"/>
              </w:rPr>
              <w:t>и</w:t>
            </w:r>
            <w:r w:rsidRPr="00647C13">
              <w:rPr>
                <w:color w:val="auto"/>
                <w:sz w:val="28"/>
                <w:szCs w:val="28"/>
              </w:rPr>
              <w:t xml:space="preserve"> заявителей </w:t>
            </w:r>
            <w:r>
              <w:rPr>
                <w:color w:val="auto"/>
                <w:sz w:val="28"/>
                <w:szCs w:val="28"/>
              </w:rPr>
              <w:t xml:space="preserve">могут подавать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заявления в электронном виде </w:t>
            </w:r>
            <w:r w:rsidRPr="00647C13">
              <w:rPr>
                <w:color w:val="auto"/>
                <w:sz w:val="28"/>
                <w:szCs w:val="28"/>
              </w:rPr>
              <w:t xml:space="preserve">и </w:t>
            </w:r>
            <w:r>
              <w:rPr>
                <w:color w:val="auto"/>
                <w:sz w:val="28"/>
                <w:szCs w:val="28"/>
              </w:rPr>
              <w:t xml:space="preserve">перечень </w:t>
            </w:r>
            <w:r w:rsidRPr="00647C13">
              <w:rPr>
                <w:color w:val="auto"/>
                <w:sz w:val="28"/>
                <w:szCs w:val="28"/>
              </w:rPr>
              <w:t>необходимы</w:t>
            </w:r>
            <w:r>
              <w:rPr>
                <w:color w:val="auto"/>
                <w:sz w:val="28"/>
                <w:szCs w:val="28"/>
              </w:rPr>
              <w:t>х документов</w:t>
            </w:r>
            <w:r w:rsidRPr="00647C13">
              <w:rPr>
                <w:color w:val="auto"/>
                <w:sz w:val="28"/>
                <w:szCs w:val="28"/>
              </w:rPr>
              <w:t xml:space="preserve">, </w:t>
            </w:r>
            <w:r>
              <w:rPr>
                <w:color w:val="auto"/>
                <w:sz w:val="28"/>
                <w:szCs w:val="28"/>
              </w:rPr>
              <w:t xml:space="preserve">перечень </w:t>
            </w:r>
            <w:r w:rsidRPr="00647C13">
              <w:rPr>
                <w:color w:val="auto"/>
                <w:sz w:val="28"/>
                <w:szCs w:val="28"/>
              </w:rPr>
              <w:t>сведени</w:t>
            </w:r>
            <w:r>
              <w:rPr>
                <w:color w:val="auto"/>
                <w:sz w:val="28"/>
                <w:szCs w:val="28"/>
              </w:rPr>
              <w:t>й,</w:t>
            </w:r>
            <w:r w:rsidRPr="00647C13">
              <w:rPr>
                <w:color w:val="auto"/>
                <w:sz w:val="28"/>
                <w:szCs w:val="28"/>
              </w:rPr>
              <w:t xml:space="preserve"> которы</w:t>
            </w:r>
            <w:r>
              <w:rPr>
                <w:color w:val="auto"/>
                <w:sz w:val="28"/>
                <w:szCs w:val="28"/>
              </w:rPr>
              <w:t>е</w:t>
            </w:r>
            <w:r w:rsidRPr="00647C13">
              <w:rPr>
                <w:color w:val="auto"/>
                <w:sz w:val="28"/>
                <w:szCs w:val="28"/>
              </w:rPr>
              <w:t xml:space="preserve"> необходимо будет указать при </w:t>
            </w:r>
            <w:r>
              <w:rPr>
                <w:color w:val="auto"/>
                <w:sz w:val="28"/>
                <w:szCs w:val="28"/>
              </w:rPr>
              <w:t>оформлении</w:t>
            </w:r>
            <w:r w:rsidRPr="00647C13">
              <w:rPr>
                <w:color w:val="auto"/>
                <w:sz w:val="28"/>
                <w:szCs w:val="28"/>
              </w:rPr>
              <w:t xml:space="preserve"> заявления.</w:t>
            </w:r>
          </w:p>
        </w:tc>
      </w:tr>
      <w:tr w:rsidR="00D60282" w:rsidRPr="00647C13" w:rsidTr="00D60282">
        <w:tc>
          <w:tcPr>
            <w:tcW w:w="3996" w:type="dxa"/>
          </w:tcPr>
          <w:p w:rsidR="00F53800" w:rsidRDefault="00F53800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8</w:t>
            </w:r>
          </w:p>
          <w:p w:rsidR="00F53800" w:rsidRPr="00647C13" w:rsidRDefault="00F53800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32B003" wp14:editId="3A9333CF">
                  <wp:extent cx="2002611" cy="150907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436" cy="152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800" w:rsidRDefault="00F53800" w:rsidP="00F538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4" w:type="dxa"/>
          </w:tcPr>
          <w:p w:rsidR="001E27C9" w:rsidRPr="00647C13" w:rsidRDefault="001E27C9" w:rsidP="001E27C9">
            <w:pPr>
              <w:pStyle w:val="Default"/>
              <w:spacing w:line="288" w:lineRule="auto"/>
              <w:ind w:firstLine="708"/>
              <w:jc w:val="both"/>
              <w:rPr>
                <w:color w:val="auto"/>
                <w:sz w:val="28"/>
                <w:szCs w:val="28"/>
              </w:rPr>
            </w:pPr>
            <w:r w:rsidRPr="00647C13">
              <w:rPr>
                <w:color w:val="auto"/>
                <w:sz w:val="28"/>
                <w:szCs w:val="28"/>
              </w:rPr>
              <w:t xml:space="preserve">К сожалению, </w:t>
            </w:r>
            <w:r>
              <w:rPr>
                <w:color w:val="auto"/>
                <w:sz w:val="28"/>
                <w:szCs w:val="28"/>
              </w:rPr>
              <w:t>на сегодня имеются</w:t>
            </w:r>
            <w:r w:rsidRPr="00647C13">
              <w:rPr>
                <w:color w:val="auto"/>
                <w:sz w:val="28"/>
                <w:szCs w:val="28"/>
              </w:rPr>
              <w:t xml:space="preserve"> ограничения при подаче заявлений в электронном виде. Связано это с невозможностью на сегодняшний день получения </w:t>
            </w:r>
            <w:r>
              <w:rPr>
                <w:color w:val="auto"/>
                <w:sz w:val="28"/>
                <w:szCs w:val="28"/>
              </w:rPr>
              <w:t>ряда</w:t>
            </w:r>
            <w:r w:rsidRPr="00647C13">
              <w:rPr>
                <w:color w:val="auto"/>
                <w:sz w:val="28"/>
                <w:szCs w:val="28"/>
              </w:rPr>
              <w:t xml:space="preserve"> сведений в электронном виде посредством Системы межведомственного электронного взаимодействия.</w:t>
            </w:r>
            <w:r>
              <w:rPr>
                <w:color w:val="auto"/>
                <w:sz w:val="28"/>
                <w:szCs w:val="28"/>
              </w:rPr>
              <w:t xml:space="preserve"> Но Система межведомственного взаимодействия постоянно развивается и все больше становиться участников такого взаимодействия.</w:t>
            </w:r>
            <w:r w:rsidR="00DC13EC">
              <w:rPr>
                <w:color w:val="auto"/>
                <w:sz w:val="28"/>
                <w:szCs w:val="28"/>
              </w:rPr>
              <w:t xml:space="preserve"> Например, до не давнего времени Вам, заявителям, необходимо было дополнительно обращаться в Фонд социального страхования за справкой о доходах, которые начисляются указанным ведомством при нахождении граждан на больничном. В настоящее время с Фондом социального страхования организовано взаимодействие и информация о начисленных вам денежных средствах запрашивается органами социальной защиты самостоятельно. Таким образом, освобождая Вас от личного «хождения» по ведомствам.</w:t>
            </w:r>
          </w:p>
          <w:p w:rsidR="00F53800" w:rsidRPr="00647C13" w:rsidRDefault="001E27C9" w:rsidP="00DC13EC">
            <w:pPr>
              <w:pStyle w:val="Default"/>
              <w:spacing w:line="288" w:lineRule="auto"/>
              <w:ind w:firstLine="708"/>
              <w:jc w:val="both"/>
              <w:rPr>
                <w:color w:val="auto"/>
                <w:sz w:val="28"/>
                <w:szCs w:val="28"/>
              </w:rPr>
            </w:pPr>
            <w:r w:rsidRPr="00647C13">
              <w:rPr>
                <w:color w:val="auto"/>
                <w:sz w:val="28"/>
                <w:szCs w:val="28"/>
              </w:rPr>
              <w:t xml:space="preserve">Перечень категорий заявителей, которые в настоящее время </w:t>
            </w:r>
            <w:r w:rsidRPr="00647C13">
              <w:rPr>
                <w:b/>
                <w:color w:val="auto"/>
                <w:sz w:val="28"/>
                <w:szCs w:val="28"/>
              </w:rPr>
              <w:t>НЕ</w:t>
            </w:r>
            <w:r w:rsidRPr="00647C13">
              <w:rPr>
                <w:color w:val="auto"/>
                <w:sz w:val="28"/>
                <w:szCs w:val="28"/>
              </w:rPr>
              <w:t xml:space="preserve"> могут подать заявления в электронном виде можно узнать так же на Портале </w:t>
            </w:r>
            <w:proofErr w:type="spellStart"/>
            <w:r w:rsidRPr="00647C13">
              <w:rPr>
                <w:color w:val="auto"/>
                <w:sz w:val="28"/>
                <w:szCs w:val="28"/>
              </w:rPr>
              <w:t>госуслуг</w:t>
            </w:r>
            <w:proofErr w:type="spellEnd"/>
            <w:r w:rsidRPr="00647C13">
              <w:rPr>
                <w:color w:val="auto"/>
                <w:sz w:val="28"/>
                <w:szCs w:val="28"/>
              </w:rPr>
              <w:t xml:space="preserve"> в блоке «Информация об услуге».</w:t>
            </w:r>
          </w:p>
        </w:tc>
      </w:tr>
      <w:tr w:rsidR="00D60282" w:rsidRPr="00647C13" w:rsidTr="00D60282">
        <w:tc>
          <w:tcPr>
            <w:tcW w:w="3996" w:type="dxa"/>
          </w:tcPr>
          <w:p w:rsidR="00DC13EC" w:rsidRDefault="00DC13EC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Слайд 9</w:t>
            </w:r>
          </w:p>
          <w:p w:rsidR="00DC13EC" w:rsidRDefault="00B50C18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694A4D3" wp14:editId="1F8423DF">
                  <wp:extent cx="2138638" cy="160618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359" cy="1618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B50C18" w:rsidRPr="00647C13" w:rsidRDefault="00B50C18" w:rsidP="00B50C18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Кроме 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хочу отметить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на 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 г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осударственных и муниципальных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еще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реализованы информационные сервисы. Они помогают гражданам, не посещая органы социальной защиты, предварительно рассчитать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компенсации за 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или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информацию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размерах 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>начислени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компенсации части родительской платы за детский сад,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647C13">
              <w:rPr>
                <w:rFonts w:ascii="Times New Roman" w:hAnsi="Times New Roman" w:cs="Times New Roman"/>
                <w:sz w:val="28"/>
                <w:szCs w:val="28"/>
              </w:rPr>
              <w:t xml:space="preserve"> о начислениях льгот.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слайде информационные сервисы выделены красной рамкой.</w:t>
            </w:r>
          </w:p>
          <w:p w:rsidR="00DC13EC" w:rsidRPr="00647C13" w:rsidRDefault="00B50C18" w:rsidP="00B50C18">
            <w:pPr>
              <w:shd w:val="clear" w:color="auto" w:fill="FFFFFF" w:themeFill="background1"/>
              <w:tabs>
                <w:tab w:val="left" w:pos="1134"/>
              </w:tabs>
              <w:spacing w:line="288" w:lineRule="auto"/>
              <w:ind w:firstLine="709"/>
              <w:jc w:val="both"/>
              <w:rPr>
                <w:sz w:val="28"/>
                <w:szCs w:val="28"/>
              </w:rPr>
            </w:pP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льгот меняется ежемесячно, поэтому сервисы по информированию о начислениях востребованы для граждан ежемесячно.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Вашего 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удобства сейчас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нужно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приходить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соц.защиту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подробную информацию по начислениям воз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в электронном виде через П</w:t>
            </w:r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ортал </w:t>
            </w:r>
            <w:proofErr w:type="gramStart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гос.услуг</w:t>
            </w:r>
            <w:proofErr w:type="gramEnd"/>
            <w:r w:rsidRPr="00647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Татарстан. </w:t>
            </w:r>
          </w:p>
        </w:tc>
      </w:tr>
      <w:tr w:rsidR="00D60282" w:rsidRPr="00647C13" w:rsidTr="00D60282">
        <w:tc>
          <w:tcPr>
            <w:tcW w:w="3996" w:type="dxa"/>
          </w:tcPr>
          <w:p w:rsidR="00B50C18" w:rsidRDefault="00B50C18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10</w:t>
            </w:r>
          </w:p>
          <w:p w:rsidR="00B50C18" w:rsidRDefault="00B50C18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5434CA" wp14:editId="277A116C">
                  <wp:extent cx="2123775" cy="160208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703" cy="161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B50C18" w:rsidRPr="00647C13" w:rsidRDefault="00B50C18" w:rsidP="00B50C18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Пользуйтесь всеми возможностями Портала государственных и муниципальных услуг Республики Татарстан. Наши услуги </w:t>
            </w:r>
            <w:proofErr w:type="gramStart"/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>соц.защиты</w:t>
            </w:r>
            <w:proofErr w:type="gramEnd"/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доступны вам на нашем республиканском портале госуслуг.</w:t>
            </w:r>
          </w:p>
          <w:p w:rsidR="00B50C18" w:rsidRPr="00647C13" w:rsidRDefault="00B50C18" w:rsidP="00B50C18">
            <w:pPr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82" w:rsidRPr="00647C13" w:rsidTr="00D60282">
        <w:tc>
          <w:tcPr>
            <w:tcW w:w="3996" w:type="dxa"/>
          </w:tcPr>
          <w:p w:rsidR="00F77B15" w:rsidRDefault="00F77B15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Слайд 11</w:t>
            </w:r>
          </w:p>
          <w:p w:rsidR="00F77B15" w:rsidRPr="00F77B15" w:rsidRDefault="00F77B15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6D2338D7" wp14:editId="02A9E56F">
                  <wp:extent cx="2153752" cy="162188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23" cy="162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064" w:type="dxa"/>
          </w:tcPr>
          <w:p w:rsidR="00F77B15" w:rsidRDefault="00F77B15" w:rsidP="00F77B15">
            <w:pPr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Кроме того, мне хотелось бы не много рассказать о предоставлении социальных услуг.</w:t>
            </w:r>
          </w:p>
          <w:p w:rsidR="00F77B15" w:rsidRPr="00F77B15" w:rsidRDefault="00F77B15" w:rsidP="00F77B15">
            <w:pPr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Во всех муниципальных районах Республики Татарстан функционируют комплексные центры социального обслуживания населения, которые предоставляют социальные услуги и социальное сопровождение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Предоставляются они:</w:t>
            </w:r>
          </w:p>
          <w:p w:rsidR="00F77B15" w:rsidRPr="00F77B15" w:rsidRDefault="00F77B15" w:rsidP="00F77B15">
            <w:pPr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одиноким и одиноко проживающим гражданам пожилого возраста и инвалидам, нуждающимся в постороннем уходе;</w:t>
            </w:r>
          </w:p>
          <w:p w:rsidR="00F77B15" w:rsidRPr="00647C13" w:rsidRDefault="00F77B15" w:rsidP="00F77B15">
            <w:pPr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семьям с детьми, которые находятся в трудной жизненной ситуации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это –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семьи, воспитывающие детей-инвалидов; семьи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том числе приемные (опекунские), в которых воспитываются дети, испытывающие трудности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 социальной адаптации, малообеспеченные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др.)</w:t>
            </w:r>
          </w:p>
        </w:tc>
      </w:tr>
      <w:tr w:rsidR="00D60282" w:rsidRPr="00647C13" w:rsidTr="00D60282">
        <w:tc>
          <w:tcPr>
            <w:tcW w:w="3996" w:type="dxa"/>
          </w:tcPr>
          <w:p w:rsidR="00F77B15" w:rsidRDefault="00F77B15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12</w:t>
            </w:r>
          </w:p>
          <w:p w:rsidR="00F77B15" w:rsidRDefault="00F77B15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5A0E80" wp14:editId="1C2D064E">
                  <wp:extent cx="2395576" cy="1803503"/>
                  <wp:effectExtent l="0" t="0" r="508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9" cy="180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и условия предоставления социальных услуг в форме социального обслуживания на дому гражданам пожилого возраста и инвалидам утвержден постановлением Кабинета Министров Республики Татарстан от 29.12.2014 № 1053 «Об утверждении Порядка предоставления социальных услуг поставщиками социальных услуг в форме социального обслуживания на дому в Республике Татарстан».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данным документом социальным работником отделения социального обслуживания на дому комплексного центра социального обслуживания населения могут предоставляться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следующие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социально-бытовые услуги: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покупка и доставка продуктов 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покупка и доставка промышленных товаров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оплата коммунальных услуг, мытье пола, вынос мусора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покуп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 лекарств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Получателям социальных услуг, имеющих значительные ограничения к самообслуживанию:</w:t>
            </w:r>
          </w:p>
          <w:p w:rsidR="00F77B15" w:rsidRPr="00F77B15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предоставляется услуга по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приготовлению пищи и кормление;</w:t>
            </w:r>
          </w:p>
          <w:p w:rsidR="00F77B15" w:rsidRPr="00647C13" w:rsidRDefault="00F77B15" w:rsidP="00F77B15">
            <w:pPr>
              <w:autoSpaceDE w:val="0"/>
              <w:autoSpaceDN w:val="0"/>
              <w:adjustRightInd w:val="0"/>
              <w:spacing w:line="288" w:lineRule="auto"/>
              <w:ind w:firstLine="2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санитарно-гигиенического характера – мытье в душе, умывание, причесывание, перестилание постели, стрижка ногтей.</w:t>
            </w:r>
          </w:p>
        </w:tc>
      </w:tr>
      <w:tr w:rsidR="003E7FCA" w:rsidRPr="00647C13" w:rsidTr="00D60282">
        <w:tc>
          <w:tcPr>
            <w:tcW w:w="3996" w:type="dxa"/>
          </w:tcPr>
          <w:p w:rsidR="00F77B15" w:rsidRDefault="003E7FCA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Слайд 13</w:t>
            </w:r>
          </w:p>
          <w:p w:rsidR="003E7FCA" w:rsidRDefault="003E7FCA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10A4D0" wp14:editId="2331CAD6">
                  <wp:extent cx="2296097" cy="1594532"/>
                  <wp:effectExtent l="0" t="0" r="9525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61" cy="161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3E7FCA" w:rsidRPr="00F77B15" w:rsidRDefault="003E7FCA" w:rsidP="003E7FCA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Социальные услуги на дому пожилым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гражданам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и инвалидам предоставляются бесплатно, за плату или за частичную плату.</w:t>
            </w:r>
          </w:p>
          <w:p w:rsidR="003E7FCA" w:rsidRPr="00F77B15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Социальные услуги на дому предоставляются бесплатно:</w:t>
            </w:r>
          </w:p>
          <w:p w:rsidR="003E7FCA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малообеспеченным гражданам, среднедушевой доход которых ниже предельной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величины среднедушевого дохода. Предельная величина среднедушевого дохода для предоставления социальных услуг бесплатно соответствует полуторной величине прожиточного минимума, установленного в Республике Татарстан для соответствующих социально-демографических групп населения по итогам II квартала, предшествующего году предоставления социальной услуги. На 2019 года составляет ее величина для пенсионеров составляет 10 767,5 рубля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7FCA" w:rsidRPr="00F77B15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Также, бесплатно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оциальные услуги на дому предоставляются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3E7FCA" w:rsidRPr="00F77B15" w:rsidRDefault="003E7FCA" w:rsidP="003E7FCA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одиноким и одиноко проживающим гражданам из числа инвалидов и участников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Великой Отечественной войны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инвалидов боевых действий; бывших несовершеннолетних узников концлагерей, граждан, подвергшихся воздействию радиации вследствие катастрофы на Чернобыльской АЭС, аварии в 1957 году на производственном объединении «Маяк» и сбросов радиоактивных отходов в реку </w:t>
            </w:r>
            <w:proofErr w:type="spellStart"/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Теча</w:t>
            </w:r>
            <w:proofErr w:type="spellEnd"/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3E7FCA" w:rsidRPr="00F77B15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проживающим в сельской местности одиноким и одиноко проживающим ветеранам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войны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 числа: </w:t>
            </w:r>
          </w:p>
          <w:p w:rsidR="003E7FCA" w:rsidRPr="00F77B15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лиц, работавших на объектах противовоздушной обороны; </w:t>
            </w:r>
          </w:p>
          <w:p w:rsidR="003E7FCA" w:rsidRPr="00F77B15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лиц, награжденных знаком «Жителю блокадного Ленинграда»; </w:t>
            </w:r>
          </w:p>
          <w:p w:rsidR="003E7FCA" w:rsidRPr="00F77B15" w:rsidRDefault="003E7FCA" w:rsidP="003E7FCA">
            <w:pPr>
              <w:spacing w:line="288" w:lineRule="auto"/>
              <w:ind w:firstLine="4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тружеников тыла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E7FCA" w:rsidRPr="00F77B15" w:rsidRDefault="003E7FCA" w:rsidP="003E7FCA">
            <w:pPr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Для других категорий граждан социальные услуги предоставляются на условиях полной или частичной оплаты.</w:t>
            </w:r>
          </w:p>
          <w:p w:rsidR="00F77B15" w:rsidRPr="00647C13" w:rsidRDefault="00F77B15" w:rsidP="003E7FCA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E7FCA" w:rsidRPr="00647C13" w:rsidTr="00D60282">
        <w:tc>
          <w:tcPr>
            <w:tcW w:w="3996" w:type="dxa"/>
          </w:tcPr>
          <w:p w:rsidR="003E7FCA" w:rsidRDefault="003E7FCA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14</w:t>
            </w:r>
          </w:p>
          <w:p w:rsidR="003E7FCA" w:rsidRDefault="003E7FCA" w:rsidP="00F53800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7983690" wp14:editId="05D536C3">
                  <wp:extent cx="2365348" cy="178074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307" cy="178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3E7FCA" w:rsidRPr="00647C13" w:rsidRDefault="003E7FCA" w:rsidP="003E7FCA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Размер ежемесячной платы за предоставление социальных услуг в форме социального обслуживания на дому соответствует стоимости социальных услуг,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рассчитанной на основе тарифов на социальные услуги, но не может превышать 50 процентов разницы между величиной среднедушевого дохода получателя социальных услуг, рассчитанной в соответствии с </w:t>
            </w:r>
            <w:hyperlink r:id="rId21" w:history="1">
              <w:r w:rsidRPr="00F77B15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Постановлением</w:t>
              </w:r>
            </w:hyperlink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Российской Федерации от 18 октября 2014г. № 1075 «Об утверждении Правил определения среднедушевого дохода для предоставления социальных услуг бесплатно», и предельной величиной среднедушевого дохода для предоставления социальных услуг бесплатно, установленной в Республике Татарстан.</w:t>
            </w:r>
          </w:p>
        </w:tc>
      </w:tr>
      <w:tr w:rsidR="00D60282" w:rsidRPr="00647C13" w:rsidTr="00D60282">
        <w:tc>
          <w:tcPr>
            <w:tcW w:w="3996" w:type="dxa"/>
          </w:tcPr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15</w:t>
            </w:r>
          </w:p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0D2F24" wp14:editId="68D6634C">
                  <wp:extent cx="2310431" cy="1734046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436" cy="17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В полустационарных условиях на базе комплексного центра социального обслуживания либо на социальных участках, приближенно к месту проживания семей, несовершеннолетним и их родителям в зависимости от индивидуальной нуждаемости могут предоставляться:</w:t>
            </w:r>
          </w:p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социально-психологические услуги (консультирование, в том числе по вопросам внутрисемейных отношений; психологическая помощь и поддержка; социально-психологический патронаж);</w:t>
            </w:r>
          </w:p>
          <w:p w:rsidR="00D60282" w:rsidRPr="00F77B15" w:rsidRDefault="00D60282" w:rsidP="00D60282">
            <w:pPr>
              <w:pStyle w:val="a5"/>
              <w:spacing w:before="0" w:beforeAutospacing="0" w:after="0" w:afterAutospacing="0" w:line="288" w:lineRule="auto"/>
              <w:ind w:firstLine="567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7B15">
              <w:rPr>
                <w:rFonts w:eastAsiaTheme="minorHAnsi"/>
                <w:bCs/>
                <w:sz w:val="28"/>
                <w:szCs w:val="28"/>
                <w:lang w:eastAsia="en-US"/>
              </w:rPr>
              <w:t>социально-педагогические услуги по оказанию помощи семье в воспитании детей, профилактике отклонений в поведении детей, организации развивающего досуга;</w:t>
            </w:r>
          </w:p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социально-трудовые услуги (помощь в решении проблем, связанных с трудовой адаптацией; организация помощи в получении образования и (или) профессии инвалидами (детьми-инвалидами). Для обучения трудовым навыкам в комплексных центрах социального обслуживания населения открыты кабинеты трудовой реабилитации, в том числе </w:t>
            </w: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«Компьютерное дело», «Швейное дело», «Садоводство», «Парикмахерское дело».</w:t>
            </w:r>
          </w:p>
          <w:p w:rsidR="00D60282" w:rsidRPr="00F77B15" w:rsidRDefault="00D60282" w:rsidP="00D60282">
            <w:pPr>
              <w:pStyle w:val="a5"/>
              <w:spacing w:before="0" w:beforeAutospacing="0" w:after="0" w:afterAutospacing="0" w:line="288" w:lineRule="auto"/>
              <w:ind w:firstLine="567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77B15">
              <w:rPr>
                <w:rFonts w:eastAsiaTheme="minorHAnsi"/>
                <w:bCs/>
                <w:sz w:val="28"/>
                <w:szCs w:val="28"/>
                <w:lang w:eastAsia="en-US"/>
              </w:rPr>
              <w:t>Занятия с родителями и детьми проводятся в форме индивидуальных и групповых занятий, семейных клубов, родительских университетов.</w:t>
            </w:r>
          </w:p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При необходимости организуется социальное сопровождение семей - оказание содействия в получении медицинской, психологической, педагогической, юридической, социальной помощи, не относящейся к социальным услугам.</w:t>
            </w:r>
          </w:p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предоставления семьям социальных услуг в полустационарной форме регламентирован постановлением КМ РТ от 31.12.2014 № 1101 «Об утверждении Порядка предоставления социальных услуг поставщиками социальных услуг в полустационарной форме социального обслуживания в Республике Татарстан».</w:t>
            </w:r>
          </w:p>
          <w:p w:rsidR="00D60282" w:rsidRPr="00647C13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Все услуги семьям с детьми оказываются на бесплатной основе.</w:t>
            </w:r>
          </w:p>
        </w:tc>
      </w:tr>
      <w:tr w:rsidR="00D60282" w:rsidRPr="00647C13" w:rsidTr="00D60282">
        <w:tc>
          <w:tcPr>
            <w:tcW w:w="3996" w:type="dxa"/>
          </w:tcPr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16</w:t>
            </w:r>
          </w:p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79A648" wp14:editId="26DBA64D">
                  <wp:extent cx="2394193" cy="1774227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824" cy="178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064" w:type="dxa"/>
          </w:tcPr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Для получения социальных услуг в комплексном центре социального обслуживания населения гражданин должен быть признан нуждающимся в социальном обслуживании.</w:t>
            </w:r>
          </w:p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о признании гражданина нуждающимся в социальном обслуживании либо об отказе в социальном обслуживании принимается территориальным органом социальной защиты по месту жительства гражданина.</w:t>
            </w:r>
          </w:p>
          <w:p w:rsidR="00D60282" w:rsidRPr="00F77B15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t>При положительном решении гражданину разрабатывается индивидуальная программа предоставления социальных услуг, в которой указываются форма социального обслуживания, виды, объем, периодичность, условия, сроки предоставления социальных услуг, а также мероприятия по социальному сопровождению.</w:t>
            </w:r>
          </w:p>
          <w:p w:rsidR="00D60282" w:rsidRPr="00647C13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B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Если Вы нуждаетесь в социальных услугах или рядом с Вами проживают граждане, нуждающиеся в их получении, особенно одинокие пожилые граждане, которые не справляются с самостоятельным уходом, либо Вы знаете о семьях , в которых неблагополучная обстановка для детей, просим обращаться в территориальный орган социальной защиты или  в комплексный центр социального обслуживания населения.</w:t>
            </w:r>
          </w:p>
        </w:tc>
      </w:tr>
      <w:tr w:rsidR="00D60282" w:rsidRPr="00647C13" w:rsidTr="00D60282">
        <w:tc>
          <w:tcPr>
            <w:tcW w:w="3996" w:type="dxa"/>
          </w:tcPr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Слайд 11</w:t>
            </w:r>
          </w:p>
          <w:p w:rsidR="00D60282" w:rsidRDefault="00D60282" w:rsidP="00D60282">
            <w:pPr>
              <w:pStyle w:val="Default"/>
              <w:spacing w:line="288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61C3B" wp14:editId="2EE5EA29">
                  <wp:extent cx="2047953" cy="1546957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180" cy="1556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4" w:type="dxa"/>
          </w:tcPr>
          <w:p w:rsidR="00D60282" w:rsidRPr="00647C13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заключение своего выступления, хочу отметить, что для нас крайне важно, чтобы проведенные мероприятия в части предоставления услуг в электронном виде были понятны и полезны жителям нашей республики. Ведь, если они будут неудобны, как говорится «не </w:t>
            </w:r>
            <w:proofErr w:type="spellStart"/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>клиентоориентированным</w:t>
            </w:r>
            <w:proofErr w:type="spellEnd"/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то они и не будут востребованными среди населения.  </w:t>
            </w:r>
          </w:p>
          <w:p w:rsidR="00D60282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Мы хотим вместе с нашими жителями делать полезные, важные услуги, ведь получателями этих электронных услуг как раз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являетесь Вы</w:t>
            </w: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 Поэтому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мы </w:t>
            </w: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>всегда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готовы</w:t>
            </w: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поддержива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ть</w:t>
            </w: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обратную связь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письмами граждан, различными опросами, анкетами.</w:t>
            </w:r>
          </w:p>
          <w:p w:rsidR="00D60282" w:rsidRPr="0093352E" w:rsidRDefault="0093352E" w:rsidP="00D60282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35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 </w:t>
            </w:r>
            <w:r w:rsidR="00D60282" w:rsidRPr="009335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Сегодня мы с вами пройдет небольшой опрос.</w:t>
            </w:r>
          </w:p>
          <w:p w:rsidR="00D60282" w:rsidRPr="00647C13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Прошу поднять руки тех, кто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 моего выступления </w:t>
            </w: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>слышал о возможности получения услуг органов социальной защиты в электронном виде.</w:t>
            </w:r>
          </w:p>
          <w:p w:rsidR="00D60282" w:rsidRPr="00647C13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C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Прошу поднять руки тех, кто уже пользуется услугами в электронном виде. </w:t>
            </w:r>
          </w:p>
          <w:p w:rsidR="00D60282" w:rsidRPr="00647C13" w:rsidRDefault="00D60282" w:rsidP="00D60282">
            <w:pPr>
              <w:autoSpaceDE w:val="0"/>
              <w:autoSpaceDN w:val="0"/>
              <w:adjustRightInd w:val="0"/>
              <w:spacing w:line="288" w:lineRule="auto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50C18" w:rsidRDefault="00B50C18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7B15" w:rsidRPr="00F77B15" w:rsidRDefault="00F77B15" w:rsidP="00F77B15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7B15" w:rsidRPr="00F77B15" w:rsidRDefault="00F77B15" w:rsidP="00F77B15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B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7B15" w:rsidRPr="00F77B15" w:rsidRDefault="00F77B15" w:rsidP="00F77B15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7B15" w:rsidRPr="00647C13" w:rsidRDefault="00F77B15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77B15" w:rsidRPr="00647C13" w:rsidSect="008517AA">
      <w:footerReference w:type="default" r:id="rId25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10D" w:rsidRDefault="00B4210D" w:rsidP="005F3FA4">
      <w:pPr>
        <w:spacing w:after="0" w:line="240" w:lineRule="auto"/>
      </w:pPr>
      <w:r>
        <w:separator/>
      </w:r>
    </w:p>
  </w:endnote>
  <w:endnote w:type="continuationSeparator" w:id="0">
    <w:p w:rsidR="00B4210D" w:rsidRDefault="00B4210D" w:rsidP="005F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031485"/>
      <w:docPartObj>
        <w:docPartGallery w:val="Page Numbers (Bottom of Page)"/>
        <w:docPartUnique/>
      </w:docPartObj>
    </w:sdtPr>
    <w:sdtEndPr/>
    <w:sdtContent>
      <w:p w:rsidR="00E47F36" w:rsidRDefault="00E47F3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2E7">
          <w:rPr>
            <w:noProof/>
          </w:rPr>
          <w:t>12</w:t>
        </w:r>
        <w:r>
          <w:fldChar w:fldCharType="end"/>
        </w:r>
      </w:p>
    </w:sdtContent>
  </w:sdt>
  <w:p w:rsidR="00E47F36" w:rsidRDefault="00E47F3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10D" w:rsidRDefault="00B4210D" w:rsidP="005F3FA4">
      <w:pPr>
        <w:spacing w:after="0" w:line="240" w:lineRule="auto"/>
      </w:pPr>
      <w:r>
        <w:separator/>
      </w:r>
    </w:p>
  </w:footnote>
  <w:footnote w:type="continuationSeparator" w:id="0">
    <w:p w:rsidR="00B4210D" w:rsidRDefault="00B4210D" w:rsidP="005F3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43DE5D"/>
    <w:multiLevelType w:val="hybridMultilevel"/>
    <w:tmpl w:val="B776D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5052FB"/>
    <w:multiLevelType w:val="hybridMultilevel"/>
    <w:tmpl w:val="936EA3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9E45B9"/>
    <w:multiLevelType w:val="hybridMultilevel"/>
    <w:tmpl w:val="A39B89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3899A8"/>
    <w:multiLevelType w:val="hybridMultilevel"/>
    <w:tmpl w:val="C61E07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DDC93F8"/>
    <w:multiLevelType w:val="hybridMultilevel"/>
    <w:tmpl w:val="64AE4A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AF7A86"/>
    <w:multiLevelType w:val="hybridMultilevel"/>
    <w:tmpl w:val="0262C4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B224B9F"/>
    <w:multiLevelType w:val="hybridMultilevel"/>
    <w:tmpl w:val="A8B834A8"/>
    <w:lvl w:ilvl="0" w:tplc="B56226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37C66"/>
    <w:multiLevelType w:val="hybridMultilevel"/>
    <w:tmpl w:val="6E4A74DA"/>
    <w:lvl w:ilvl="0" w:tplc="B56226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C77153"/>
    <w:multiLevelType w:val="hybridMultilevel"/>
    <w:tmpl w:val="B5089CEA"/>
    <w:lvl w:ilvl="0" w:tplc="B56226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4C41B1D"/>
    <w:multiLevelType w:val="hybridMultilevel"/>
    <w:tmpl w:val="7AE2A998"/>
    <w:lvl w:ilvl="0" w:tplc="376A55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DD337E5"/>
    <w:multiLevelType w:val="hybridMultilevel"/>
    <w:tmpl w:val="B0C62346"/>
    <w:lvl w:ilvl="0" w:tplc="BB96E5B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B16A21"/>
    <w:multiLevelType w:val="hybridMultilevel"/>
    <w:tmpl w:val="7DB7C9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2E14172"/>
    <w:multiLevelType w:val="hybridMultilevel"/>
    <w:tmpl w:val="DA2202F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4E75A1D"/>
    <w:multiLevelType w:val="hybridMultilevel"/>
    <w:tmpl w:val="4642D4BC"/>
    <w:lvl w:ilvl="0" w:tplc="04190011">
      <w:start w:val="1"/>
      <w:numFmt w:val="decimal"/>
      <w:lvlText w:val="%1)"/>
      <w:lvlJc w:val="left"/>
      <w:pPr>
        <w:ind w:left="7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9" w:hanging="360"/>
      </w:pPr>
    </w:lvl>
    <w:lvl w:ilvl="2" w:tplc="0419001B" w:tentative="1">
      <w:start w:val="1"/>
      <w:numFmt w:val="lowerRoman"/>
      <w:lvlText w:val="%3."/>
      <w:lvlJc w:val="right"/>
      <w:pPr>
        <w:ind w:left="8889" w:hanging="180"/>
      </w:pPr>
    </w:lvl>
    <w:lvl w:ilvl="3" w:tplc="0419000F" w:tentative="1">
      <w:start w:val="1"/>
      <w:numFmt w:val="decimal"/>
      <w:lvlText w:val="%4."/>
      <w:lvlJc w:val="left"/>
      <w:pPr>
        <w:ind w:left="9609" w:hanging="360"/>
      </w:pPr>
    </w:lvl>
    <w:lvl w:ilvl="4" w:tplc="04190019" w:tentative="1">
      <w:start w:val="1"/>
      <w:numFmt w:val="lowerLetter"/>
      <w:lvlText w:val="%5."/>
      <w:lvlJc w:val="left"/>
      <w:pPr>
        <w:ind w:left="10329" w:hanging="360"/>
      </w:pPr>
    </w:lvl>
    <w:lvl w:ilvl="5" w:tplc="0419001B" w:tentative="1">
      <w:start w:val="1"/>
      <w:numFmt w:val="lowerRoman"/>
      <w:lvlText w:val="%6."/>
      <w:lvlJc w:val="right"/>
      <w:pPr>
        <w:ind w:left="11049" w:hanging="180"/>
      </w:pPr>
    </w:lvl>
    <w:lvl w:ilvl="6" w:tplc="0419000F" w:tentative="1">
      <w:start w:val="1"/>
      <w:numFmt w:val="decimal"/>
      <w:lvlText w:val="%7."/>
      <w:lvlJc w:val="left"/>
      <w:pPr>
        <w:ind w:left="11769" w:hanging="360"/>
      </w:pPr>
    </w:lvl>
    <w:lvl w:ilvl="7" w:tplc="04190019" w:tentative="1">
      <w:start w:val="1"/>
      <w:numFmt w:val="lowerLetter"/>
      <w:lvlText w:val="%8."/>
      <w:lvlJc w:val="left"/>
      <w:pPr>
        <w:ind w:left="12489" w:hanging="360"/>
      </w:pPr>
    </w:lvl>
    <w:lvl w:ilvl="8" w:tplc="041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14" w15:restartNumberingAfterBreak="0">
    <w:nsid w:val="59A41FA8"/>
    <w:multiLevelType w:val="hybridMultilevel"/>
    <w:tmpl w:val="BBD0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F204A"/>
    <w:multiLevelType w:val="hybridMultilevel"/>
    <w:tmpl w:val="14E4DEFE"/>
    <w:lvl w:ilvl="0" w:tplc="B56226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851E91"/>
    <w:multiLevelType w:val="hybridMultilevel"/>
    <w:tmpl w:val="EDE2B896"/>
    <w:lvl w:ilvl="0" w:tplc="FFC840F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1"/>
  </w:num>
  <w:num w:numId="7">
    <w:abstractNumId w:val="0"/>
  </w:num>
  <w:num w:numId="8">
    <w:abstractNumId w:val="15"/>
  </w:num>
  <w:num w:numId="9">
    <w:abstractNumId w:val="14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8"/>
  </w:num>
  <w:num w:numId="15">
    <w:abstractNumId w:val="10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5C"/>
    <w:rsid w:val="000116E8"/>
    <w:rsid w:val="00032102"/>
    <w:rsid w:val="00046B20"/>
    <w:rsid w:val="00053AF8"/>
    <w:rsid w:val="00057AA8"/>
    <w:rsid w:val="000617FF"/>
    <w:rsid w:val="00083386"/>
    <w:rsid w:val="000A1436"/>
    <w:rsid w:val="000A27F8"/>
    <w:rsid w:val="000A2FA5"/>
    <w:rsid w:val="000A38A1"/>
    <w:rsid w:val="000D2357"/>
    <w:rsid w:val="000E4C92"/>
    <w:rsid w:val="000F3ED2"/>
    <w:rsid w:val="000F65B3"/>
    <w:rsid w:val="000F71C2"/>
    <w:rsid w:val="00100E58"/>
    <w:rsid w:val="001024D7"/>
    <w:rsid w:val="00106C32"/>
    <w:rsid w:val="00113032"/>
    <w:rsid w:val="00155A06"/>
    <w:rsid w:val="00164CA9"/>
    <w:rsid w:val="001835CD"/>
    <w:rsid w:val="00185CC3"/>
    <w:rsid w:val="001A4F78"/>
    <w:rsid w:val="001C6C54"/>
    <w:rsid w:val="001D21E8"/>
    <w:rsid w:val="001E27C9"/>
    <w:rsid w:val="001F714B"/>
    <w:rsid w:val="00203840"/>
    <w:rsid w:val="00213418"/>
    <w:rsid w:val="00215257"/>
    <w:rsid w:val="002176C9"/>
    <w:rsid w:val="00220996"/>
    <w:rsid w:val="00221175"/>
    <w:rsid w:val="00223293"/>
    <w:rsid w:val="00223D8A"/>
    <w:rsid w:val="00291F3B"/>
    <w:rsid w:val="00292380"/>
    <w:rsid w:val="002A219F"/>
    <w:rsid w:val="002B7E5E"/>
    <w:rsid w:val="002D1744"/>
    <w:rsid w:val="002F2FCD"/>
    <w:rsid w:val="003040B7"/>
    <w:rsid w:val="0031220D"/>
    <w:rsid w:val="003135EB"/>
    <w:rsid w:val="00342B3C"/>
    <w:rsid w:val="003742FA"/>
    <w:rsid w:val="003A157A"/>
    <w:rsid w:val="003A48CE"/>
    <w:rsid w:val="003B3230"/>
    <w:rsid w:val="003C0672"/>
    <w:rsid w:val="003C7509"/>
    <w:rsid w:val="003D014D"/>
    <w:rsid w:val="003D56DB"/>
    <w:rsid w:val="003D6C83"/>
    <w:rsid w:val="003E692F"/>
    <w:rsid w:val="003E7FCA"/>
    <w:rsid w:val="0040275A"/>
    <w:rsid w:val="00412808"/>
    <w:rsid w:val="004318FB"/>
    <w:rsid w:val="004319C6"/>
    <w:rsid w:val="00476B09"/>
    <w:rsid w:val="004776F3"/>
    <w:rsid w:val="004B063E"/>
    <w:rsid w:val="004B445A"/>
    <w:rsid w:val="004B5FDB"/>
    <w:rsid w:val="004D4703"/>
    <w:rsid w:val="004E5CED"/>
    <w:rsid w:val="004E5E55"/>
    <w:rsid w:val="004F6CB7"/>
    <w:rsid w:val="00521F0E"/>
    <w:rsid w:val="00525D52"/>
    <w:rsid w:val="00526D85"/>
    <w:rsid w:val="005448D3"/>
    <w:rsid w:val="00561004"/>
    <w:rsid w:val="00561F47"/>
    <w:rsid w:val="0056667F"/>
    <w:rsid w:val="00572963"/>
    <w:rsid w:val="00574CF2"/>
    <w:rsid w:val="0057539D"/>
    <w:rsid w:val="005968B2"/>
    <w:rsid w:val="005A46A6"/>
    <w:rsid w:val="005C676B"/>
    <w:rsid w:val="005D5B60"/>
    <w:rsid w:val="005E4248"/>
    <w:rsid w:val="005F0DAB"/>
    <w:rsid w:val="005F37AF"/>
    <w:rsid w:val="005F3FA4"/>
    <w:rsid w:val="005F5FFF"/>
    <w:rsid w:val="00607CA0"/>
    <w:rsid w:val="006143C5"/>
    <w:rsid w:val="00622BE0"/>
    <w:rsid w:val="006308A6"/>
    <w:rsid w:val="00637323"/>
    <w:rsid w:val="00647C13"/>
    <w:rsid w:val="0067604A"/>
    <w:rsid w:val="00684E23"/>
    <w:rsid w:val="00690F8E"/>
    <w:rsid w:val="00693F5A"/>
    <w:rsid w:val="006A7700"/>
    <w:rsid w:val="006C109B"/>
    <w:rsid w:val="006C5A2F"/>
    <w:rsid w:val="006D3EA7"/>
    <w:rsid w:val="006E7200"/>
    <w:rsid w:val="0073252A"/>
    <w:rsid w:val="007420F1"/>
    <w:rsid w:val="00744ED3"/>
    <w:rsid w:val="00756205"/>
    <w:rsid w:val="0076178B"/>
    <w:rsid w:val="007852E6"/>
    <w:rsid w:val="007A062A"/>
    <w:rsid w:val="007A3AA7"/>
    <w:rsid w:val="007A5A57"/>
    <w:rsid w:val="007B2766"/>
    <w:rsid w:val="007B6280"/>
    <w:rsid w:val="007C7140"/>
    <w:rsid w:val="007D1CC0"/>
    <w:rsid w:val="007D37CD"/>
    <w:rsid w:val="008011C7"/>
    <w:rsid w:val="00811563"/>
    <w:rsid w:val="00821540"/>
    <w:rsid w:val="008275ED"/>
    <w:rsid w:val="008517AA"/>
    <w:rsid w:val="00855B5C"/>
    <w:rsid w:val="00865776"/>
    <w:rsid w:val="00882171"/>
    <w:rsid w:val="00891297"/>
    <w:rsid w:val="00891ACA"/>
    <w:rsid w:val="008A00BF"/>
    <w:rsid w:val="008B1505"/>
    <w:rsid w:val="008C1A30"/>
    <w:rsid w:val="008F1103"/>
    <w:rsid w:val="008F34EA"/>
    <w:rsid w:val="0093352E"/>
    <w:rsid w:val="009344A9"/>
    <w:rsid w:val="00960F2E"/>
    <w:rsid w:val="00965920"/>
    <w:rsid w:val="009B4F61"/>
    <w:rsid w:val="009C2372"/>
    <w:rsid w:val="00A00ABC"/>
    <w:rsid w:val="00A12D98"/>
    <w:rsid w:val="00A40D9F"/>
    <w:rsid w:val="00A56D83"/>
    <w:rsid w:val="00A6474F"/>
    <w:rsid w:val="00A962E7"/>
    <w:rsid w:val="00AA12F9"/>
    <w:rsid w:val="00AC0613"/>
    <w:rsid w:val="00AC328F"/>
    <w:rsid w:val="00AC5AA7"/>
    <w:rsid w:val="00AF2945"/>
    <w:rsid w:val="00B23783"/>
    <w:rsid w:val="00B4210D"/>
    <w:rsid w:val="00B461F6"/>
    <w:rsid w:val="00B50C18"/>
    <w:rsid w:val="00B5130F"/>
    <w:rsid w:val="00B660A0"/>
    <w:rsid w:val="00B80675"/>
    <w:rsid w:val="00B82E48"/>
    <w:rsid w:val="00B86D3E"/>
    <w:rsid w:val="00B95D62"/>
    <w:rsid w:val="00BB715D"/>
    <w:rsid w:val="00BE15F2"/>
    <w:rsid w:val="00BF24F7"/>
    <w:rsid w:val="00C059D8"/>
    <w:rsid w:val="00C4752E"/>
    <w:rsid w:val="00C61ADA"/>
    <w:rsid w:val="00C62929"/>
    <w:rsid w:val="00C7184B"/>
    <w:rsid w:val="00C941FF"/>
    <w:rsid w:val="00CC06A1"/>
    <w:rsid w:val="00CD1667"/>
    <w:rsid w:val="00CD2E09"/>
    <w:rsid w:val="00CF5CBA"/>
    <w:rsid w:val="00D30806"/>
    <w:rsid w:val="00D41289"/>
    <w:rsid w:val="00D457A6"/>
    <w:rsid w:val="00D60282"/>
    <w:rsid w:val="00D60697"/>
    <w:rsid w:val="00D6131B"/>
    <w:rsid w:val="00D813FE"/>
    <w:rsid w:val="00D90D46"/>
    <w:rsid w:val="00DB7EDD"/>
    <w:rsid w:val="00DC13EC"/>
    <w:rsid w:val="00DC263B"/>
    <w:rsid w:val="00DD27A6"/>
    <w:rsid w:val="00E07F76"/>
    <w:rsid w:val="00E14769"/>
    <w:rsid w:val="00E15B69"/>
    <w:rsid w:val="00E15C2A"/>
    <w:rsid w:val="00E2394D"/>
    <w:rsid w:val="00E346E1"/>
    <w:rsid w:val="00E423FA"/>
    <w:rsid w:val="00E47F36"/>
    <w:rsid w:val="00E94FEF"/>
    <w:rsid w:val="00EA4B4D"/>
    <w:rsid w:val="00EB4BB3"/>
    <w:rsid w:val="00ED1A54"/>
    <w:rsid w:val="00ED68E3"/>
    <w:rsid w:val="00EF0A79"/>
    <w:rsid w:val="00F04633"/>
    <w:rsid w:val="00F41ECB"/>
    <w:rsid w:val="00F5006B"/>
    <w:rsid w:val="00F53800"/>
    <w:rsid w:val="00F64774"/>
    <w:rsid w:val="00F77B15"/>
    <w:rsid w:val="00FA12D4"/>
    <w:rsid w:val="00FC0540"/>
    <w:rsid w:val="00FC4C99"/>
    <w:rsid w:val="00FC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734B"/>
  <w15:docId w15:val="{4BA4A661-255A-4DC8-906E-49FB6EA6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5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5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B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3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basedOn w:val="a"/>
    <w:uiPriority w:val="1"/>
    <w:qFormat/>
    <w:rsid w:val="00053AF8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aliases w:val="ПАРАГРАФ"/>
    <w:basedOn w:val="a"/>
    <w:link w:val="a8"/>
    <w:uiPriority w:val="34"/>
    <w:qFormat/>
    <w:rsid w:val="00891297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ПАРАГРАФ Знак"/>
    <w:link w:val="a7"/>
    <w:uiPriority w:val="34"/>
    <w:rsid w:val="00FA12D4"/>
  </w:style>
  <w:style w:type="character" w:styleId="a9">
    <w:name w:val="annotation reference"/>
    <w:basedOn w:val="a0"/>
    <w:uiPriority w:val="99"/>
    <w:semiHidden/>
    <w:unhideWhenUsed/>
    <w:rsid w:val="00ED68E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D68E3"/>
    <w:pPr>
      <w:spacing w:line="240" w:lineRule="auto"/>
    </w:pPr>
    <w:rPr>
      <w:sz w:val="24"/>
      <w:szCs w:val="24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68E3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D68E3"/>
    <w:rPr>
      <w:b/>
      <w:bCs/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D68E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5F3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F3FA4"/>
  </w:style>
  <w:style w:type="paragraph" w:styleId="af0">
    <w:name w:val="footer"/>
    <w:basedOn w:val="a"/>
    <w:link w:val="af1"/>
    <w:uiPriority w:val="99"/>
    <w:unhideWhenUsed/>
    <w:rsid w:val="005F3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F3FA4"/>
  </w:style>
  <w:style w:type="character" w:styleId="af2">
    <w:name w:val="Hyperlink"/>
    <w:basedOn w:val="a0"/>
    <w:uiPriority w:val="99"/>
    <w:semiHidden/>
    <w:unhideWhenUsed/>
    <w:rsid w:val="004B5FDB"/>
    <w:rPr>
      <w:color w:val="0563C1"/>
      <w:u w:val="single"/>
    </w:rPr>
  </w:style>
  <w:style w:type="character" w:styleId="af3">
    <w:name w:val="Strong"/>
    <w:basedOn w:val="a0"/>
    <w:uiPriority w:val="22"/>
    <w:qFormat/>
    <w:rsid w:val="003040B7"/>
    <w:rPr>
      <w:b/>
      <w:bCs/>
    </w:rPr>
  </w:style>
  <w:style w:type="table" w:styleId="af4">
    <w:name w:val="Table Grid"/>
    <w:basedOn w:val="a1"/>
    <w:uiPriority w:val="59"/>
    <w:rsid w:val="0022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30DB04B763328F4558F3D7B4942A2970CE0E66259BFD48AAD6B8813FUAZ3Q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Макарова Наиля Наильевна</cp:lastModifiedBy>
  <cp:revision>10</cp:revision>
  <cp:lastPrinted>2017-11-24T06:31:00Z</cp:lastPrinted>
  <dcterms:created xsi:type="dcterms:W3CDTF">2019-03-18T14:26:00Z</dcterms:created>
  <dcterms:modified xsi:type="dcterms:W3CDTF">2019-03-25T06:12:00Z</dcterms:modified>
</cp:coreProperties>
</file>